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71E30F3C"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795A7D">
        <w:rPr>
          <w:rFonts w:ascii="Arial" w:hAnsi="Arial" w:cs="Arial"/>
          <w:b/>
          <w:sz w:val="24"/>
          <w:szCs w:val="24"/>
          <w:lang w:val="de-DE" w:eastAsia="ja-JP"/>
        </w:rPr>
        <w:t>6</w:t>
      </w:r>
      <w:r w:rsidR="00970455">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564469">
        <w:rPr>
          <w:rFonts w:ascii="Arial" w:hAnsi="Arial" w:cs="Arial"/>
          <w:b/>
          <w:sz w:val="24"/>
          <w:lang w:val="de-DE"/>
        </w:rPr>
        <w:t>R1-</w:t>
      </w:r>
      <w:r w:rsidR="00C40343" w:rsidRPr="00564469">
        <w:rPr>
          <w:rFonts w:ascii="Arial" w:hAnsi="Arial" w:cs="Arial"/>
          <w:b/>
          <w:sz w:val="24"/>
          <w:lang w:val="de-DE"/>
        </w:rPr>
        <w:t>16</w:t>
      </w:r>
      <w:r w:rsidR="00564469" w:rsidRPr="00564469">
        <w:rPr>
          <w:rFonts w:ascii="Arial" w:hAnsi="Arial" w:cs="Arial"/>
          <w:b/>
          <w:sz w:val="24"/>
          <w:lang w:val="de-DE"/>
        </w:rPr>
        <w:t>09540</w:t>
      </w:r>
      <w:r w:rsidR="00C40343" w:rsidRPr="00672B94" w:rsidDel="00080D68">
        <w:rPr>
          <w:rFonts w:ascii="Arial" w:hAnsi="Arial" w:cs="Arial"/>
          <w:b/>
          <w:sz w:val="24"/>
          <w:lang w:val="de-DE"/>
        </w:rPr>
        <w:t xml:space="preserve"> </w:t>
      </w:r>
    </w:p>
    <w:p w14:paraId="224A9969" w14:textId="5B5C4B03" w:rsidR="00FD75AC" w:rsidRPr="00333A67" w:rsidRDefault="00970455" w:rsidP="00FD75AC">
      <w:pPr>
        <w:pStyle w:val="Header"/>
        <w:tabs>
          <w:tab w:val="right" w:pos="9781"/>
          <w:tab w:val="right" w:pos="13323"/>
        </w:tabs>
        <w:outlineLvl w:val="0"/>
        <w:rPr>
          <w:rFonts w:cs="Arial"/>
          <w:noProof w:val="0"/>
          <w:sz w:val="24"/>
          <w:szCs w:val="24"/>
          <w:lang w:val="en-GB" w:eastAsia="ja-JP"/>
        </w:rPr>
      </w:pPr>
      <w:r w:rsidRPr="00970455">
        <w:rPr>
          <w:rFonts w:cs="Arial"/>
          <w:noProof w:val="0"/>
          <w:sz w:val="24"/>
          <w:szCs w:val="24"/>
          <w:lang w:val="en-GB" w:eastAsia="ja-JP"/>
        </w:rPr>
        <w:t>Lisbon, Portugal 10th - 14th October 2016</w:t>
      </w:r>
    </w:p>
    <w:p w14:paraId="22EC290A" w14:textId="77777777" w:rsidR="00691D23" w:rsidRPr="00795A7D" w:rsidRDefault="00691D23" w:rsidP="00691D23">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7519C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64469">
        <w:rPr>
          <w:rFonts w:ascii="Arial" w:eastAsia="Malgun Gothic" w:hAnsi="Arial" w:cs="Arial"/>
          <w:b/>
          <w:sz w:val="24"/>
          <w:lang w:val="en-US" w:eastAsia="ko-KR"/>
        </w:rPr>
        <w:t>Reference signal design for NR downlink control channel</w:t>
      </w:r>
    </w:p>
    <w:p w14:paraId="6E52CD3F" w14:textId="61D5A4C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95A7D">
        <w:rPr>
          <w:rFonts w:ascii="Arial" w:hAnsi="Arial" w:cs="Arial"/>
          <w:b/>
          <w:sz w:val="24"/>
          <w:lang w:val="en-US"/>
        </w:rPr>
        <w:t>8.1.</w:t>
      </w:r>
      <w:r w:rsidR="00016DF8">
        <w:rPr>
          <w:rFonts w:ascii="Arial" w:hAnsi="Arial" w:cs="Arial"/>
          <w:b/>
          <w:sz w:val="24"/>
          <w:lang w:val="en-US"/>
        </w:rPr>
        <w:t>7</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E911030" w14:textId="6F33A5D6" w:rsidR="009559E7" w:rsidRPr="009559E7" w:rsidRDefault="004535D8" w:rsidP="009559E7">
      <w:pPr>
        <w:jc w:val="both"/>
        <w:rPr>
          <w:rFonts w:ascii="Arial" w:hAnsi="Arial" w:cs="Arial"/>
          <w:lang w:val="en-US"/>
        </w:rPr>
      </w:pPr>
      <w:r>
        <w:rPr>
          <w:rFonts w:ascii="Arial" w:hAnsi="Arial" w:cs="Arial"/>
          <w:lang w:val="en-US"/>
        </w:rPr>
        <w:t>General design requirements for NR physical downlink control channel (PDCCH) are discussed in [</w:t>
      </w:r>
      <w:r w:rsidR="004D1A2B" w:rsidRPr="004D1A2B">
        <w:rPr>
          <w:rFonts w:ascii="Arial" w:hAnsi="Arial" w:cs="Arial"/>
          <w:lang w:val="en-US"/>
        </w:rPr>
        <w:t>1</w:t>
      </w:r>
      <w:r>
        <w:rPr>
          <w:rFonts w:ascii="Arial" w:hAnsi="Arial" w:cs="Arial"/>
          <w:lang w:val="en-US"/>
        </w:rPr>
        <w:t xml:space="preserve">]. </w:t>
      </w:r>
      <w:r w:rsidR="009C1B04">
        <w:rPr>
          <w:rFonts w:ascii="Arial" w:hAnsi="Arial" w:cs="Arial"/>
          <w:lang w:val="en-US"/>
        </w:rPr>
        <w:t xml:space="preserve">Accordingly, required </w:t>
      </w:r>
      <w:r w:rsidR="00DF65B1">
        <w:rPr>
          <w:rFonts w:ascii="Arial" w:hAnsi="Arial" w:cs="Arial"/>
          <w:lang w:val="en-US"/>
        </w:rPr>
        <w:t xml:space="preserve">transmission schemes </w:t>
      </w:r>
      <w:r w:rsidR="009C1B04">
        <w:rPr>
          <w:rFonts w:ascii="Arial" w:hAnsi="Arial" w:cs="Arial"/>
          <w:lang w:val="en-US"/>
        </w:rPr>
        <w:t xml:space="preserve">are also discussed in </w:t>
      </w:r>
      <w:r w:rsidR="007D08C8">
        <w:rPr>
          <w:rFonts w:ascii="Arial" w:hAnsi="Arial" w:cs="Arial"/>
          <w:lang w:val="en-US"/>
        </w:rPr>
        <w:t>[</w:t>
      </w:r>
      <w:r w:rsidR="004D1A2B" w:rsidRPr="004D1A2B">
        <w:rPr>
          <w:rFonts w:ascii="Arial" w:hAnsi="Arial" w:cs="Arial"/>
          <w:lang w:val="en-US"/>
        </w:rPr>
        <w:t>2</w:t>
      </w:r>
      <w:r w:rsidR="007D08C8">
        <w:rPr>
          <w:rFonts w:ascii="Arial" w:hAnsi="Arial" w:cs="Arial"/>
          <w:lang w:val="en-US"/>
        </w:rPr>
        <w:t>]</w:t>
      </w:r>
      <w:r w:rsidR="00DF65B1">
        <w:rPr>
          <w:rFonts w:ascii="Arial" w:hAnsi="Arial" w:cs="Arial"/>
          <w:lang w:val="en-US"/>
        </w:rPr>
        <w:t xml:space="preserve">. </w:t>
      </w:r>
      <w:r w:rsidR="007D08C8">
        <w:rPr>
          <w:rFonts w:ascii="Arial" w:hAnsi="Arial" w:cs="Arial"/>
          <w:lang w:val="en-US"/>
        </w:rPr>
        <w:t>Associated with these possible transmission schemes, t</w:t>
      </w:r>
      <w:r w:rsidR="00B86AF6" w:rsidRPr="009559E7">
        <w:rPr>
          <w:rFonts w:ascii="Arial" w:hAnsi="Arial" w:cs="Arial"/>
          <w:lang w:val="en-US"/>
        </w:rPr>
        <w:t xml:space="preserve">his contribution </w:t>
      </w:r>
      <w:r w:rsidR="004462E8" w:rsidRPr="009559E7">
        <w:rPr>
          <w:rFonts w:ascii="Arial" w:hAnsi="Arial" w:cs="Arial"/>
          <w:lang w:val="en-US"/>
        </w:rPr>
        <w:t xml:space="preserve">presents our view on </w:t>
      </w:r>
      <w:r w:rsidR="004611A7">
        <w:rPr>
          <w:rFonts w:ascii="Arial" w:hAnsi="Arial" w:cs="Arial"/>
          <w:lang w:val="en-US"/>
        </w:rPr>
        <w:t xml:space="preserve">the </w:t>
      </w:r>
      <w:r w:rsidR="007D08C8">
        <w:rPr>
          <w:rFonts w:ascii="Arial" w:hAnsi="Arial" w:cs="Arial"/>
          <w:lang w:val="en-US"/>
        </w:rPr>
        <w:t xml:space="preserve">preferred characteristics of reference signals used for </w:t>
      </w:r>
      <w:r w:rsidR="009C2381" w:rsidRPr="009559E7">
        <w:rPr>
          <w:rFonts w:ascii="Arial" w:hAnsi="Arial" w:cs="Arial"/>
          <w:lang w:val="en-US"/>
        </w:rPr>
        <w:t>NR PDCCH</w:t>
      </w:r>
      <w:r w:rsidR="007D08C8">
        <w:rPr>
          <w:rFonts w:ascii="Arial" w:hAnsi="Arial" w:cs="Arial"/>
          <w:lang w:val="en-US"/>
        </w:rPr>
        <w:t xml:space="preserve"> coherent demodulation</w:t>
      </w:r>
      <w:r w:rsidR="009C2381" w:rsidRPr="009559E7">
        <w:rPr>
          <w:rFonts w:ascii="Arial" w:hAnsi="Arial" w:cs="Arial"/>
          <w:lang w:val="en-US"/>
        </w:rPr>
        <w:t>.</w:t>
      </w:r>
      <w:r w:rsidR="004761DD">
        <w:rPr>
          <w:rFonts w:ascii="Arial" w:hAnsi="Arial" w:cs="Arial"/>
          <w:lang w:val="en-US"/>
        </w:rPr>
        <w:t xml:space="preserve"> And the reference signal design for NR data channel is presented in [</w:t>
      </w:r>
      <w:r w:rsidR="0004600D">
        <w:rPr>
          <w:rFonts w:ascii="Arial" w:hAnsi="Arial" w:cs="Arial"/>
          <w:lang w:val="en-US"/>
        </w:rPr>
        <w:t>3].</w:t>
      </w:r>
      <w:r w:rsidR="004761DD">
        <w:rPr>
          <w:rFonts w:ascii="Arial" w:hAnsi="Arial" w:cs="Arial"/>
          <w:lang w:val="en-US"/>
        </w:rPr>
        <w:t xml:space="preserve"> </w:t>
      </w:r>
    </w:p>
    <w:p w14:paraId="41CDC753" w14:textId="6EC4A5B1" w:rsidR="004D1A2B" w:rsidRPr="004D1A2B" w:rsidRDefault="00F1648E" w:rsidP="00CF2317">
      <w:pPr>
        <w:pStyle w:val="Heading1"/>
        <w:numPr>
          <w:ilvl w:val="0"/>
          <w:numId w:val="5"/>
        </w:numPr>
        <w:spacing w:before="120" w:after="60"/>
        <w:jc w:val="both"/>
        <w:rPr>
          <w:rFonts w:cs="Arial"/>
          <w:lang w:val="en-US"/>
        </w:rPr>
      </w:pPr>
      <w:r>
        <w:rPr>
          <w:rFonts w:cs="Arial"/>
          <w:lang w:val="en-US"/>
        </w:rPr>
        <w:t>Discussion</w:t>
      </w:r>
    </w:p>
    <w:p w14:paraId="0E64924C" w14:textId="5A07A608" w:rsidR="004D1A2B" w:rsidRDefault="004D1A2B" w:rsidP="004D1A2B">
      <w:pPr>
        <w:jc w:val="both"/>
        <w:rPr>
          <w:rFonts w:ascii="Arial" w:hAnsi="Arial" w:cs="Arial"/>
          <w:lang w:val="en-US" w:eastAsia="zh-CN"/>
        </w:rPr>
      </w:pPr>
      <w:r>
        <w:rPr>
          <w:rFonts w:ascii="Arial" w:hAnsi="Arial" w:cs="Arial"/>
          <w:lang w:val="en-US" w:eastAsia="zh-CN"/>
        </w:rPr>
        <w:t xml:space="preserve">We envision that different reference signals for control and data channels </w:t>
      </w:r>
      <w:r w:rsidR="003E31F7">
        <w:rPr>
          <w:rFonts w:ascii="Arial" w:hAnsi="Arial" w:cs="Arial"/>
          <w:lang w:val="en-US" w:eastAsia="zh-CN"/>
        </w:rPr>
        <w:t xml:space="preserve">are </w:t>
      </w:r>
      <w:r>
        <w:rPr>
          <w:rFonts w:ascii="Arial" w:hAnsi="Arial" w:cs="Arial"/>
          <w:lang w:val="en-US" w:eastAsia="zh-CN"/>
        </w:rPr>
        <w:t>needed in some scenarios. In LTE, in case of PDCCH scheduling DMRS based PDSCH transmission, CRS is used for PDCCH demodulation while DMRS is used for PDSCH demodulation so that different reference signals are used for control and data demodulation. Such situation may also be needed in NR. For example, to achieve better reliability, distributed NR PDCCH transmission employs certain transmit diversity scheme which may use different beamforming, e.g., broader beam, than that for the scheduled data channel [</w:t>
      </w:r>
      <w:r w:rsidR="0004600D">
        <w:rPr>
          <w:rFonts w:ascii="Arial" w:hAnsi="Arial" w:cs="Arial"/>
          <w:lang w:val="en-US" w:eastAsia="zh-CN"/>
        </w:rPr>
        <w:t>4</w:t>
      </w:r>
      <w:r>
        <w:rPr>
          <w:rFonts w:ascii="Arial" w:hAnsi="Arial" w:cs="Arial"/>
          <w:lang w:val="en-US" w:eastAsia="zh-CN"/>
        </w:rPr>
        <w:t>], in this case, different DMRS ports for control and data channels would be needed.</w:t>
      </w:r>
    </w:p>
    <w:p w14:paraId="434D2A9A" w14:textId="0E21F4B6" w:rsidR="004D1A2B" w:rsidRPr="00C062FA" w:rsidRDefault="004D1A2B" w:rsidP="004D1A2B">
      <w:pPr>
        <w:jc w:val="both"/>
        <w:rPr>
          <w:rFonts w:ascii="Arial" w:hAnsi="Arial" w:cs="Arial"/>
          <w:lang w:val="en-US" w:eastAsia="zh-CN"/>
        </w:rPr>
      </w:pPr>
      <w:bookmarkStart w:id="0" w:name="p1"/>
      <w:r>
        <w:rPr>
          <w:rFonts w:ascii="Arial" w:hAnsi="Arial" w:cs="Arial"/>
          <w:b/>
          <w:lang w:val="en-US" w:eastAsia="zh-CN"/>
        </w:rPr>
        <w:t xml:space="preserve">Proposal 1: Different DMRS ports between control and data should be supported. </w:t>
      </w:r>
      <w:r>
        <w:rPr>
          <w:rFonts w:ascii="Arial" w:hAnsi="Arial" w:cs="Arial"/>
          <w:lang w:val="en-US" w:eastAsia="zh-CN"/>
        </w:rPr>
        <w:t xml:space="preserve">   </w:t>
      </w:r>
    </w:p>
    <w:bookmarkEnd w:id="0"/>
    <w:p w14:paraId="2C819846" w14:textId="72796E73" w:rsidR="007A7354" w:rsidRDefault="00BD34D2" w:rsidP="00CF2317">
      <w:pPr>
        <w:jc w:val="both"/>
        <w:rPr>
          <w:rFonts w:ascii="Arial" w:hAnsi="Arial" w:cs="Arial"/>
          <w:lang w:val="en-US" w:eastAsia="zh-CN"/>
        </w:rPr>
      </w:pPr>
      <w:r>
        <w:rPr>
          <w:rFonts w:ascii="Arial" w:hAnsi="Arial" w:cs="Arial"/>
          <w:lang w:eastAsia="zh-CN"/>
        </w:rPr>
        <w:t>As described in [</w:t>
      </w:r>
      <w:r w:rsidR="0004600D" w:rsidRPr="0004600D">
        <w:rPr>
          <w:rFonts w:ascii="Arial" w:hAnsi="Arial" w:cs="Arial"/>
          <w:lang w:eastAsia="zh-CN"/>
        </w:rPr>
        <w:t>2</w:t>
      </w:r>
      <w:r>
        <w:rPr>
          <w:rFonts w:ascii="Arial" w:hAnsi="Arial" w:cs="Arial"/>
          <w:lang w:eastAsia="zh-CN"/>
        </w:rPr>
        <w:t xml:space="preserve">], </w:t>
      </w:r>
      <w:r w:rsidR="000A3721">
        <w:rPr>
          <w:rFonts w:ascii="Arial" w:hAnsi="Arial" w:cs="Arial"/>
          <w:lang w:eastAsia="zh-CN"/>
        </w:rPr>
        <w:t xml:space="preserve">in some cases, </w:t>
      </w:r>
      <w:r>
        <w:rPr>
          <w:rFonts w:ascii="Arial" w:hAnsi="Arial" w:cs="Arial"/>
          <w:lang w:eastAsia="zh-CN"/>
        </w:rPr>
        <w:t xml:space="preserve">localized control and data transmission </w:t>
      </w:r>
      <w:r w:rsidR="000A3721">
        <w:rPr>
          <w:rFonts w:ascii="Arial" w:hAnsi="Arial" w:cs="Arial"/>
          <w:lang w:eastAsia="zh-CN"/>
        </w:rPr>
        <w:t xml:space="preserve">is preferred </w:t>
      </w:r>
      <w:r>
        <w:rPr>
          <w:rFonts w:ascii="Arial" w:hAnsi="Arial" w:cs="Arial"/>
          <w:lang w:eastAsia="zh-CN"/>
        </w:rPr>
        <w:t>in NR for better</w:t>
      </w:r>
      <w:r w:rsidR="000A3721">
        <w:rPr>
          <w:rFonts w:ascii="Arial" w:hAnsi="Arial" w:cs="Arial"/>
          <w:lang w:eastAsia="zh-CN"/>
        </w:rPr>
        <w:t xml:space="preserve"> support of</w:t>
      </w:r>
      <w:r>
        <w:rPr>
          <w:rFonts w:ascii="Arial" w:hAnsi="Arial" w:cs="Arial"/>
          <w:lang w:eastAsia="zh-CN"/>
        </w:rPr>
        <w:t xml:space="preserve"> forward compatibility. Moreover, localized NR PDCCH </w:t>
      </w:r>
      <w:r w:rsidR="004D7150">
        <w:rPr>
          <w:rFonts w:ascii="Arial" w:hAnsi="Arial" w:cs="Arial"/>
          <w:lang w:eastAsia="zh-CN"/>
        </w:rPr>
        <w:t>has the advantage to apply DMRS based</w:t>
      </w:r>
      <w:r>
        <w:rPr>
          <w:rFonts w:ascii="Arial" w:hAnsi="Arial" w:cs="Arial"/>
          <w:lang w:eastAsia="zh-CN"/>
        </w:rPr>
        <w:t xml:space="preserve"> beamforming</w:t>
      </w:r>
      <w:r w:rsidR="004D7150">
        <w:rPr>
          <w:rFonts w:ascii="Arial" w:hAnsi="Arial" w:cs="Arial"/>
          <w:lang w:eastAsia="zh-CN"/>
        </w:rPr>
        <w:t xml:space="preserve"> transmission. This is of particular importance for NR PDCCH transmitted in high frequency band where beamforming gain has the essential</w:t>
      </w:r>
      <w:r w:rsidR="00DC7006">
        <w:rPr>
          <w:rFonts w:ascii="Arial" w:hAnsi="Arial" w:cs="Arial"/>
          <w:lang w:eastAsia="zh-CN"/>
        </w:rPr>
        <w:t xml:space="preserve"> impact on the achievable</w:t>
      </w:r>
      <w:r w:rsidR="004D7150">
        <w:rPr>
          <w:rFonts w:ascii="Arial" w:hAnsi="Arial" w:cs="Arial"/>
          <w:lang w:eastAsia="zh-CN"/>
        </w:rPr>
        <w:t xml:space="preserve"> coverage</w:t>
      </w:r>
      <w:r w:rsidR="007A7354">
        <w:rPr>
          <w:rFonts w:ascii="Arial" w:hAnsi="Arial" w:cs="Arial"/>
          <w:lang w:val="en-US" w:eastAsia="zh-CN"/>
        </w:rPr>
        <w:t>.</w:t>
      </w:r>
      <w:r w:rsidR="00DC7006">
        <w:rPr>
          <w:rFonts w:ascii="Arial" w:hAnsi="Arial" w:cs="Arial"/>
          <w:lang w:val="en-US" w:eastAsia="zh-CN"/>
        </w:rPr>
        <w:t xml:space="preserve"> </w:t>
      </w:r>
      <w:r w:rsidR="004761DD">
        <w:rPr>
          <w:rFonts w:ascii="Arial" w:hAnsi="Arial" w:cs="Arial"/>
          <w:lang w:val="en-US" w:eastAsia="zh-CN"/>
        </w:rPr>
        <w:t>In case of UE dedicated control and data transmission, it is plausible that same beamforming can be applied to control and data channels</w:t>
      </w:r>
      <w:r w:rsidR="00B373AE">
        <w:rPr>
          <w:rFonts w:ascii="Arial" w:hAnsi="Arial" w:cs="Arial"/>
          <w:lang w:val="en-US" w:eastAsia="zh-CN"/>
        </w:rPr>
        <w:t xml:space="preserve"> by using </w:t>
      </w:r>
      <w:r w:rsidR="004761DD">
        <w:rPr>
          <w:rFonts w:ascii="Arial" w:hAnsi="Arial" w:cs="Arial"/>
          <w:lang w:val="en-US" w:eastAsia="zh-CN"/>
        </w:rPr>
        <w:t xml:space="preserve">same antenna port. Such shared DMRS for data and control channel has the advantage of reducing DMRS overhead, which can be also </w:t>
      </w:r>
      <w:r w:rsidR="00B373AE">
        <w:rPr>
          <w:rFonts w:ascii="Arial" w:hAnsi="Arial" w:cs="Arial"/>
          <w:lang w:val="en-US" w:eastAsia="zh-CN"/>
        </w:rPr>
        <w:t>quite beneficial</w:t>
      </w:r>
      <w:r w:rsidR="004761DD">
        <w:rPr>
          <w:rFonts w:ascii="Arial" w:hAnsi="Arial" w:cs="Arial"/>
          <w:lang w:val="en-US" w:eastAsia="zh-CN"/>
        </w:rPr>
        <w:t xml:space="preserve"> in those situations where DMRS overhead would have significant impact on the achievable throughput.    </w:t>
      </w:r>
      <w:r w:rsidR="003146C0">
        <w:rPr>
          <w:rFonts w:ascii="Arial" w:hAnsi="Arial" w:cs="Arial"/>
          <w:lang w:val="en-US" w:eastAsia="zh-CN"/>
        </w:rPr>
        <w:t xml:space="preserve">  </w:t>
      </w:r>
      <w:r w:rsidR="007A7354">
        <w:rPr>
          <w:rFonts w:ascii="Arial" w:hAnsi="Arial" w:cs="Arial"/>
          <w:lang w:val="en-US" w:eastAsia="zh-CN"/>
        </w:rPr>
        <w:t xml:space="preserve"> </w:t>
      </w:r>
    </w:p>
    <w:p w14:paraId="077C3B02" w14:textId="1FE40571" w:rsidR="00286AB7" w:rsidRDefault="004D1A2B" w:rsidP="00286AB7">
      <w:pPr>
        <w:rPr>
          <w:rFonts w:ascii="Arial" w:hAnsi="Arial" w:cs="Arial"/>
          <w:b/>
          <w:lang w:val="en-US" w:eastAsia="zh-CN"/>
        </w:rPr>
      </w:pPr>
      <w:bookmarkStart w:id="1" w:name="p2"/>
      <w:r>
        <w:rPr>
          <w:rFonts w:ascii="Arial" w:hAnsi="Arial" w:cs="Arial"/>
          <w:b/>
          <w:lang w:val="en-US" w:eastAsia="zh-CN"/>
        </w:rPr>
        <w:t>Proposal 2</w:t>
      </w:r>
      <w:r w:rsidR="005D4B16">
        <w:rPr>
          <w:rFonts w:ascii="Arial" w:hAnsi="Arial" w:cs="Arial"/>
          <w:b/>
          <w:lang w:val="en-US" w:eastAsia="zh-CN"/>
        </w:rPr>
        <w:t xml:space="preserve">: </w:t>
      </w:r>
      <w:r w:rsidR="00697178">
        <w:rPr>
          <w:rFonts w:ascii="Arial" w:hAnsi="Arial" w:cs="Arial"/>
          <w:b/>
          <w:lang w:val="en-US" w:eastAsia="zh-CN"/>
        </w:rPr>
        <w:t xml:space="preserve">Shared </w:t>
      </w:r>
      <w:r w:rsidR="00787643">
        <w:rPr>
          <w:rFonts w:ascii="Arial" w:hAnsi="Arial" w:cs="Arial"/>
          <w:b/>
          <w:lang w:val="en-US" w:eastAsia="zh-CN"/>
        </w:rPr>
        <w:t>DMRS between control and data channels should be supported</w:t>
      </w:r>
      <w:r w:rsidR="003146C0">
        <w:rPr>
          <w:rFonts w:ascii="Arial" w:hAnsi="Arial" w:cs="Arial"/>
          <w:b/>
          <w:lang w:val="en-US" w:eastAsia="zh-CN"/>
        </w:rPr>
        <w:t xml:space="preserve">. </w:t>
      </w:r>
      <w:bookmarkEnd w:id="1"/>
    </w:p>
    <w:p w14:paraId="6C24F1A4" w14:textId="533CCB9F" w:rsidR="00077565" w:rsidRDefault="001C0006" w:rsidP="00077565">
      <w:pPr>
        <w:jc w:val="both"/>
        <w:rPr>
          <w:rFonts w:ascii="Arial" w:hAnsi="Arial" w:cs="Arial"/>
          <w:lang w:val="en-US" w:eastAsia="zh-CN"/>
        </w:rPr>
      </w:pPr>
      <w:r>
        <w:rPr>
          <w:rFonts w:ascii="Arial" w:hAnsi="Arial" w:cs="Arial"/>
          <w:lang w:val="en-US" w:eastAsia="zh-CN"/>
        </w:rPr>
        <w:t xml:space="preserve">In some scenarios, UE specific beamforming transmission may not be feasible for some NR PDCCH. For example, when NR PDCCH schedules a common data message intended to multiple UEs, beamformed transmission towards to a particular UE is obviously not preferred to be employed for the NR PDCCH. In this case, to ensure certain coverage requirement from the deployment scenario, </w:t>
      </w:r>
      <w:r w:rsidR="00883AFF">
        <w:rPr>
          <w:rFonts w:ascii="Arial" w:hAnsi="Arial" w:cs="Arial"/>
          <w:lang w:val="en-US" w:eastAsia="zh-CN"/>
        </w:rPr>
        <w:t>some robust transmission schemes to achieve sufficient diversity should be supported for NR PDCCH as well</w:t>
      </w:r>
      <w:r w:rsidR="00B373AE">
        <w:rPr>
          <w:rFonts w:ascii="Arial" w:hAnsi="Arial" w:cs="Arial"/>
          <w:lang w:val="en-US" w:eastAsia="zh-CN"/>
        </w:rPr>
        <w:t xml:space="preserve">. For such common NR PDCCH which needs to be decoded by multiple UEs, the associated reference signal to support coherent demodulation shall be </w:t>
      </w:r>
      <w:r w:rsidR="00C062FA">
        <w:rPr>
          <w:rFonts w:ascii="Arial" w:hAnsi="Arial" w:cs="Arial"/>
          <w:lang w:val="en-US" w:eastAsia="zh-CN"/>
        </w:rPr>
        <w:t xml:space="preserve">designed and </w:t>
      </w:r>
      <w:r w:rsidR="00B373AE">
        <w:rPr>
          <w:rFonts w:ascii="Arial" w:hAnsi="Arial" w:cs="Arial"/>
          <w:lang w:val="en-US" w:eastAsia="zh-CN"/>
        </w:rPr>
        <w:t>transmitted in a manner that</w:t>
      </w:r>
      <w:r w:rsidR="00C062FA">
        <w:rPr>
          <w:rFonts w:ascii="Arial" w:hAnsi="Arial" w:cs="Arial"/>
          <w:lang w:val="en-US" w:eastAsia="zh-CN"/>
        </w:rPr>
        <w:t xml:space="preserve"> the associated PDCCH targeting multiple UEs should meet the coverage requirement.  </w:t>
      </w:r>
      <w:r w:rsidR="00B373AE">
        <w:rPr>
          <w:rFonts w:ascii="Arial" w:hAnsi="Arial" w:cs="Arial"/>
          <w:lang w:val="en-US" w:eastAsia="zh-CN"/>
        </w:rPr>
        <w:t xml:space="preserve"> </w:t>
      </w:r>
      <w:r w:rsidR="008F0FB9">
        <w:rPr>
          <w:rFonts w:ascii="Arial" w:hAnsi="Arial" w:cs="Arial"/>
          <w:lang w:val="en-US" w:eastAsia="zh-CN"/>
        </w:rPr>
        <w:t xml:space="preserve"> </w:t>
      </w:r>
      <w:r w:rsidR="00883AFF">
        <w:rPr>
          <w:rFonts w:ascii="Arial" w:hAnsi="Arial" w:cs="Arial"/>
          <w:lang w:val="en-US" w:eastAsia="zh-CN"/>
        </w:rPr>
        <w:t xml:space="preserve">  </w:t>
      </w:r>
      <w:r>
        <w:rPr>
          <w:rFonts w:ascii="Arial" w:hAnsi="Arial" w:cs="Arial"/>
          <w:lang w:val="en-US" w:eastAsia="zh-CN"/>
        </w:rPr>
        <w:t xml:space="preserve">  </w:t>
      </w:r>
      <w:r w:rsidR="00B70006">
        <w:rPr>
          <w:rFonts w:ascii="Arial" w:hAnsi="Arial" w:cs="Arial"/>
          <w:lang w:val="en-US" w:eastAsia="zh-CN"/>
        </w:rPr>
        <w:t xml:space="preserve"> </w:t>
      </w:r>
    </w:p>
    <w:p w14:paraId="7DCE389F" w14:textId="79B4FC2D" w:rsidR="000C130C" w:rsidRPr="004D1A2B" w:rsidRDefault="004D1A2B" w:rsidP="00286AB7">
      <w:pPr>
        <w:jc w:val="both"/>
        <w:rPr>
          <w:rFonts w:ascii="Arial" w:hAnsi="Arial" w:cs="Arial"/>
          <w:b/>
          <w:lang w:val="en-US" w:eastAsia="zh-CN"/>
        </w:rPr>
      </w:pPr>
      <w:bookmarkStart w:id="2" w:name="p3"/>
      <w:r>
        <w:rPr>
          <w:rFonts w:ascii="Arial" w:hAnsi="Arial" w:cs="Arial"/>
          <w:b/>
          <w:lang w:val="en-US" w:eastAsia="zh-CN"/>
        </w:rPr>
        <w:t>Proposal 3</w:t>
      </w:r>
      <w:r w:rsidR="00077565">
        <w:rPr>
          <w:rFonts w:ascii="Arial" w:hAnsi="Arial" w:cs="Arial"/>
          <w:b/>
          <w:lang w:val="en-US" w:eastAsia="zh-CN"/>
        </w:rPr>
        <w:t xml:space="preserve">: </w:t>
      </w:r>
      <w:r w:rsidR="00C062FA">
        <w:rPr>
          <w:rFonts w:ascii="Arial" w:hAnsi="Arial" w:cs="Arial"/>
          <w:b/>
          <w:lang w:val="en-US" w:eastAsia="zh-CN"/>
        </w:rPr>
        <w:t>Shared DMRS among different UEs should be supported</w:t>
      </w:r>
      <w:r w:rsidR="008F0FB9">
        <w:rPr>
          <w:rFonts w:ascii="Arial" w:hAnsi="Arial" w:cs="Arial"/>
          <w:b/>
          <w:lang w:val="en-US" w:eastAsia="zh-CN"/>
        </w:rPr>
        <w:t xml:space="preserve">. </w:t>
      </w:r>
      <w:bookmarkEnd w:id="2"/>
    </w:p>
    <w:p w14:paraId="7EE7B769" w14:textId="3390FE85" w:rsidR="0020001D" w:rsidRDefault="0020001D" w:rsidP="009559E7">
      <w:pPr>
        <w:pStyle w:val="Heading1"/>
        <w:numPr>
          <w:ilvl w:val="0"/>
          <w:numId w:val="5"/>
        </w:numPr>
        <w:pBdr>
          <w:top w:val="single" w:sz="12" w:space="4" w:color="auto"/>
        </w:pBdr>
        <w:rPr>
          <w:rFonts w:cs="Arial"/>
          <w:lang w:val="en-US"/>
        </w:rPr>
      </w:pPr>
      <w:r>
        <w:rPr>
          <w:rFonts w:cs="Arial"/>
          <w:lang w:val="en-US"/>
        </w:rPr>
        <w:t>Conclusions</w:t>
      </w:r>
    </w:p>
    <w:p w14:paraId="24F02EBD" w14:textId="58BF83E7" w:rsidR="00381F3A" w:rsidRDefault="00381F3A" w:rsidP="00381F3A">
      <w:pPr>
        <w:rPr>
          <w:rFonts w:ascii="Arial" w:hAnsi="Arial" w:cs="Arial"/>
          <w:lang w:val="en-US"/>
        </w:rPr>
      </w:pPr>
      <w:r>
        <w:rPr>
          <w:rFonts w:ascii="Arial" w:hAnsi="Arial" w:cs="Arial"/>
          <w:lang w:val="en-US"/>
        </w:rPr>
        <w:t>Our proposals in this contribution are summarized as follows.</w:t>
      </w:r>
    </w:p>
    <w:bookmarkStart w:id="3" w:name="_GoBack"/>
    <w:bookmarkEnd w:id="3"/>
    <w:p w14:paraId="67AD5FAA" w14:textId="77777777" w:rsidR="0004600D" w:rsidRPr="00C062FA" w:rsidRDefault="00CE1B62" w:rsidP="004D1A2B">
      <w:pPr>
        <w:jc w:val="both"/>
        <w:rPr>
          <w:rFonts w:ascii="Arial" w:hAnsi="Arial" w:cs="Arial"/>
          <w:lang w:val="en-US" w:eastAsia="zh-CN"/>
        </w:rPr>
      </w:pPr>
      <w:r>
        <w:rPr>
          <w:rFonts w:ascii="Arial" w:hAnsi="Arial" w:cs="Arial"/>
          <w:lang w:val="en-US"/>
        </w:rPr>
        <w:fldChar w:fldCharType="begin"/>
      </w:r>
      <w:r>
        <w:rPr>
          <w:rFonts w:ascii="Arial" w:hAnsi="Arial" w:cs="Arial"/>
          <w:lang w:val="en-US"/>
        </w:rPr>
        <w:instrText xml:space="preserve"> REF p1 \h </w:instrText>
      </w:r>
      <w:r>
        <w:rPr>
          <w:rFonts w:ascii="Arial" w:hAnsi="Arial" w:cs="Arial"/>
          <w:lang w:val="en-US"/>
        </w:rPr>
      </w:r>
      <w:r>
        <w:rPr>
          <w:rFonts w:ascii="Arial" w:hAnsi="Arial" w:cs="Arial"/>
          <w:lang w:val="en-US"/>
        </w:rPr>
        <w:fldChar w:fldCharType="separate"/>
      </w:r>
      <w:r w:rsidR="0004600D">
        <w:rPr>
          <w:rFonts w:ascii="Arial" w:hAnsi="Arial" w:cs="Arial"/>
          <w:b/>
          <w:lang w:val="en-US" w:eastAsia="zh-CN"/>
        </w:rPr>
        <w:t xml:space="preserve">Proposal 1: Different DMRS ports between control and data should be supported. </w:t>
      </w:r>
      <w:r w:rsidR="0004600D">
        <w:rPr>
          <w:rFonts w:ascii="Arial" w:hAnsi="Arial" w:cs="Arial"/>
          <w:lang w:val="en-US" w:eastAsia="zh-CN"/>
        </w:rPr>
        <w:t xml:space="preserve">   </w:t>
      </w:r>
    </w:p>
    <w:p w14:paraId="630EFC7F" w14:textId="46D48A28" w:rsidR="00CE1B62" w:rsidRDefault="00CE1B62" w:rsidP="00381F3A">
      <w:pPr>
        <w:rPr>
          <w:rFonts w:ascii="Arial" w:hAnsi="Arial" w:cs="Arial"/>
          <w:lang w:val="en-US"/>
        </w:rPr>
      </w:pPr>
      <w:r>
        <w:rPr>
          <w:rFonts w:ascii="Arial" w:hAnsi="Arial" w:cs="Arial"/>
          <w:lang w:val="en-US"/>
        </w:rPr>
        <w:fldChar w:fldCharType="end"/>
      </w:r>
    </w:p>
    <w:p w14:paraId="30CBBFC5" w14:textId="7B571DE9" w:rsidR="00CE1B62" w:rsidRDefault="00CE1B62" w:rsidP="00381F3A">
      <w:pPr>
        <w:rPr>
          <w:rFonts w:ascii="Arial" w:hAnsi="Arial" w:cs="Arial"/>
          <w:lang w:val="en-US"/>
        </w:rPr>
      </w:pPr>
      <w:r>
        <w:rPr>
          <w:rFonts w:ascii="Arial" w:hAnsi="Arial" w:cs="Arial"/>
          <w:lang w:val="en-US"/>
        </w:rPr>
        <w:lastRenderedPageBreak/>
        <w:fldChar w:fldCharType="begin"/>
      </w:r>
      <w:r>
        <w:rPr>
          <w:rFonts w:ascii="Arial" w:hAnsi="Arial" w:cs="Arial"/>
          <w:lang w:val="en-US"/>
        </w:rPr>
        <w:instrText xml:space="preserve"> REF p2 \h </w:instrText>
      </w:r>
      <w:r>
        <w:rPr>
          <w:rFonts w:ascii="Arial" w:hAnsi="Arial" w:cs="Arial"/>
          <w:lang w:val="en-US"/>
        </w:rPr>
      </w:r>
      <w:r>
        <w:rPr>
          <w:rFonts w:ascii="Arial" w:hAnsi="Arial" w:cs="Arial"/>
          <w:lang w:val="en-US"/>
        </w:rPr>
        <w:fldChar w:fldCharType="separate"/>
      </w:r>
      <w:r w:rsidR="0004600D">
        <w:rPr>
          <w:rFonts w:ascii="Arial" w:hAnsi="Arial" w:cs="Arial"/>
          <w:b/>
          <w:lang w:val="en-US" w:eastAsia="zh-CN"/>
        </w:rPr>
        <w:t xml:space="preserve">Proposal 2: Shared DMRS between control and data channels should be supported. </w:t>
      </w:r>
      <w:r>
        <w:rPr>
          <w:rFonts w:ascii="Arial" w:hAnsi="Arial" w:cs="Arial"/>
          <w:lang w:val="en-US"/>
        </w:rPr>
        <w:fldChar w:fldCharType="end"/>
      </w:r>
    </w:p>
    <w:p w14:paraId="58236A08" w14:textId="496E3407" w:rsidR="00CE1B62" w:rsidRDefault="00CE1B62" w:rsidP="00381F3A">
      <w:pPr>
        <w:rPr>
          <w:rFonts w:ascii="Arial" w:hAnsi="Arial" w:cs="Arial"/>
          <w:lang w:val="en-US"/>
        </w:rPr>
      </w:pPr>
      <w:r>
        <w:rPr>
          <w:rFonts w:ascii="Arial" w:hAnsi="Arial" w:cs="Arial"/>
          <w:lang w:val="en-US"/>
        </w:rPr>
        <w:fldChar w:fldCharType="begin"/>
      </w:r>
      <w:r>
        <w:rPr>
          <w:rFonts w:ascii="Arial" w:hAnsi="Arial" w:cs="Arial"/>
          <w:lang w:val="en-US"/>
        </w:rPr>
        <w:instrText xml:space="preserve"> REF p3 \h </w:instrText>
      </w:r>
      <w:r>
        <w:rPr>
          <w:rFonts w:ascii="Arial" w:hAnsi="Arial" w:cs="Arial"/>
          <w:lang w:val="en-US"/>
        </w:rPr>
      </w:r>
      <w:r>
        <w:rPr>
          <w:rFonts w:ascii="Arial" w:hAnsi="Arial" w:cs="Arial"/>
          <w:lang w:val="en-US"/>
        </w:rPr>
        <w:fldChar w:fldCharType="separate"/>
      </w:r>
      <w:r w:rsidR="0004600D">
        <w:rPr>
          <w:rFonts w:ascii="Arial" w:hAnsi="Arial" w:cs="Arial"/>
          <w:b/>
          <w:lang w:val="en-US" w:eastAsia="zh-CN"/>
        </w:rPr>
        <w:t xml:space="preserve">Proposal 3: Shared DMRS among different UEs should be supported. </w:t>
      </w:r>
      <w:r>
        <w:rPr>
          <w:rFonts w:ascii="Arial" w:hAnsi="Arial" w:cs="Arial"/>
          <w:lang w:val="en-US"/>
        </w:rPr>
        <w:fldChar w:fldCharType="end"/>
      </w:r>
    </w:p>
    <w:p w14:paraId="2C4FD061" w14:textId="31871E0C" w:rsidR="005C14DB" w:rsidRPr="00381F3A" w:rsidRDefault="005C14DB" w:rsidP="00381F3A">
      <w:pPr>
        <w:rPr>
          <w:rFonts w:ascii="Arial" w:hAnsi="Arial" w:cs="Arial"/>
          <w:lang w:val="en-US"/>
        </w:rPr>
      </w:pPr>
    </w:p>
    <w:p w14:paraId="596F5A19" w14:textId="1FE04AC6" w:rsidR="004D1A2B" w:rsidRPr="004D1A2B" w:rsidRDefault="002A4EFE" w:rsidP="004D1A2B">
      <w:pPr>
        <w:pStyle w:val="Heading1"/>
        <w:pBdr>
          <w:top w:val="single" w:sz="12" w:space="4" w:color="auto"/>
        </w:pBdr>
        <w:ind w:left="0" w:firstLine="0"/>
        <w:rPr>
          <w:rFonts w:cs="Arial"/>
          <w:lang w:val="en-US"/>
        </w:rPr>
      </w:pPr>
      <w:r w:rsidRPr="00FF2077">
        <w:rPr>
          <w:rFonts w:cs="Arial"/>
          <w:lang w:val="en-US"/>
        </w:rPr>
        <w:t>References</w:t>
      </w:r>
    </w:p>
    <w:p w14:paraId="43A2BE40" w14:textId="038BB534" w:rsidR="00DA25F2" w:rsidRPr="004D1A2B" w:rsidRDefault="00DA25F2" w:rsidP="00DD5D3B">
      <w:pPr>
        <w:numPr>
          <w:ilvl w:val="0"/>
          <w:numId w:val="2"/>
        </w:numPr>
        <w:rPr>
          <w:rFonts w:ascii="Times" w:hAnsi="Times"/>
          <w:sz w:val="22"/>
          <w:szCs w:val="22"/>
          <w:lang w:val="en-US" w:eastAsia="ja-JP"/>
        </w:rPr>
      </w:pPr>
      <w:bookmarkStart w:id="4" w:name="_Ref457894713"/>
      <w:bookmarkStart w:id="5" w:name="_Ref456787821"/>
      <w:r w:rsidRPr="004D1A2B">
        <w:rPr>
          <w:rFonts w:ascii="Times" w:hAnsi="Times"/>
          <w:sz w:val="22"/>
          <w:szCs w:val="22"/>
          <w:lang w:val="en-US" w:eastAsia="ja-JP"/>
        </w:rPr>
        <w:t>R1-</w:t>
      </w:r>
      <w:r w:rsidR="00C40343" w:rsidRPr="004D1A2B">
        <w:rPr>
          <w:rFonts w:ascii="Times" w:hAnsi="Times"/>
          <w:sz w:val="22"/>
          <w:szCs w:val="22"/>
          <w:lang w:val="en-US" w:eastAsia="ja-JP"/>
        </w:rPr>
        <w:t>16</w:t>
      </w:r>
      <w:r w:rsidR="004D1A2B" w:rsidRPr="004D1A2B">
        <w:rPr>
          <w:rFonts w:ascii="Times" w:hAnsi="Times"/>
          <w:sz w:val="22"/>
          <w:szCs w:val="22"/>
          <w:lang w:val="en-US" w:eastAsia="ja-JP"/>
        </w:rPr>
        <w:t>09539</w:t>
      </w:r>
      <w:r w:rsidRPr="004D1A2B">
        <w:rPr>
          <w:rFonts w:ascii="Times" w:hAnsi="Times"/>
          <w:sz w:val="22"/>
          <w:szCs w:val="22"/>
          <w:lang w:val="en-US" w:eastAsia="ja-JP"/>
        </w:rPr>
        <w:t xml:space="preserve">, </w:t>
      </w:r>
      <w:r w:rsidR="004D1A2B" w:rsidRPr="004D1A2B">
        <w:rPr>
          <w:rFonts w:ascii="Times" w:hAnsi="Times"/>
          <w:sz w:val="22"/>
          <w:szCs w:val="22"/>
          <w:lang w:val="en-US" w:eastAsia="ja-JP"/>
        </w:rPr>
        <w:t>On NR physical downlink control channel</w:t>
      </w:r>
      <w:r w:rsidRPr="004D1A2B">
        <w:rPr>
          <w:rFonts w:ascii="Times" w:hAnsi="Times"/>
          <w:sz w:val="22"/>
          <w:szCs w:val="22"/>
          <w:lang w:val="en-US" w:eastAsia="ja-JP"/>
        </w:rPr>
        <w:t>, Intel Corporation</w:t>
      </w:r>
      <w:bookmarkEnd w:id="4"/>
    </w:p>
    <w:p w14:paraId="7D797322" w14:textId="59866B23" w:rsidR="004A2BEA" w:rsidRPr="004D1A2B" w:rsidRDefault="0087388B" w:rsidP="00DD5D3B">
      <w:pPr>
        <w:numPr>
          <w:ilvl w:val="0"/>
          <w:numId w:val="2"/>
        </w:numPr>
        <w:rPr>
          <w:rFonts w:ascii="Times" w:hAnsi="Times"/>
          <w:sz w:val="22"/>
          <w:szCs w:val="22"/>
          <w:lang w:val="en-US" w:eastAsia="ja-JP"/>
        </w:rPr>
      </w:pPr>
      <w:bookmarkStart w:id="6" w:name="_Ref457894723"/>
      <w:r>
        <w:rPr>
          <w:rFonts w:ascii="Times" w:hAnsi="Times"/>
          <w:sz w:val="22"/>
          <w:szCs w:val="22"/>
          <w:lang w:val="en-US" w:eastAsia="ja-JP"/>
        </w:rPr>
        <w:t>R1-1609541</w:t>
      </w:r>
      <w:r w:rsidR="00B72C7D" w:rsidRPr="004D1A2B">
        <w:rPr>
          <w:rFonts w:ascii="Times" w:hAnsi="Times"/>
          <w:sz w:val="22"/>
          <w:szCs w:val="22"/>
          <w:lang w:val="en-US" w:eastAsia="ja-JP"/>
        </w:rPr>
        <w:t xml:space="preserve">, </w:t>
      </w:r>
      <w:r>
        <w:rPr>
          <w:rFonts w:ascii="Times" w:hAnsi="Times"/>
          <w:sz w:val="22"/>
          <w:szCs w:val="22"/>
          <w:lang w:val="en-US" w:eastAsia="ja-JP"/>
        </w:rPr>
        <w:t>On transmission schemes of NR physical downlink control channel</w:t>
      </w:r>
      <w:r w:rsidR="00B72C7D" w:rsidRPr="004D1A2B">
        <w:rPr>
          <w:rFonts w:ascii="Times" w:hAnsi="Times"/>
          <w:sz w:val="22"/>
          <w:szCs w:val="22"/>
          <w:lang w:val="en-US" w:eastAsia="ja-JP"/>
        </w:rPr>
        <w:t>, Intel Corporation</w:t>
      </w:r>
      <w:bookmarkEnd w:id="5"/>
      <w:bookmarkEnd w:id="6"/>
      <w:r w:rsidR="00B72C7D" w:rsidRPr="004D1A2B">
        <w:rPr>
          <w:rFonts w:ascii="Times" w:hAnsi="Times"/>
          <w:sz w:val="22"/>
          <w:szCs w:val="22"/>
          <w:lang w:val="en-US" w:eastAsia="ja-JP"/>
        </w:rPr>
        <w:t xml:space="preserve"> </w:t>
      </w:r>
    </w:p>
    <w:p w14:paraId="7168D015" w14:textId="6069357A" w:rsidR="007A3E81" w:rsidRPr="004D1A2B" w:rsidRDefault="0004600D" w:rsidP="00DD5D3B">
      <w:pPr>
        <w:numPr>
          <w:ilvl w:val="0"/>
          <w:numId w:val="2"/>
        </w:numPr>
        <w:rPr>
          <w:rFonts w:ascii="Times" w:hAnsi="Times"/>
          <w:sz w:val="22"/>
          <w:szCs w:val="22"/>
          <w:lang w:val="en-US" w:eastAsia="ja-JP"/>
        </w:rPr>
      </w:pPr>
      <w:bookmarkStart w:id="7" w:name="_Ref456798887"/>
      <w:r>
        <w:rPr>
          <w:rFonts w:ascii="Times" w:hAnsi="Times"/>
          <w:sz w:val="22"/>
          <w:szCs w:val="22"/>
          <w:lang w:val="en-US" w:eastAsia="ja-JP"/>
        </w:rPr>
        <w:t>R1-1609527</w:t>
      </w:r>
      <w:r w:rsidR="007A3E81" w:rsidRPr="004D1A2B">
        <w:rPr>
          <w:rFonts w:ascii="Times" w:hAnsi="Times"/>
          <w:sz w:val="22"/>
          <w:szCs w:val="22"/>
          <w:lang w:val="en-US" w:eastAsia="ja-JP"/>
        </w:rPr>
        <w:t xml:space="preserve">, </w:t>
      </w:r>
      <w:r>
        <w:rPr>
          <w:rFonts w:ascii="Times" w:hAnsi="Times"/>
          <w:sz w:val="22"/>
          <w:szCs w:val="22"/>
          <w:lang w:val="en-US" w:eastAsia="ja-JP"/>
        </w:rPr>
        <w:t>Discussion on DM-RS design for NR</w:t>
      </w:r>
      <w:r w:rsidR="007A3E81" w:rsidRPr="004D1A2B">
        <w:rPr>
          <w:rFonts w:ascii="Times" w:hAnsi="Times"/>
          <w:sz w:val="22"/>
          <w:szCs w:val="22"/>
          <w:lang w:val="en-US" w:eastAsia="ja-JP"/>
        </w:rPr>
        <w:t>, Intel Corporation</w:t>
      </w:r>
      <w:bookmarkEnd w:id="7"/>
    </w:p>
    <w:p w14:paraId="2CC71B8C" w14:textId="1F012242" w:rsidR="00B13868" w:rsidRPr="0004600D" w:rsidRDefault="0004600D" w:rsidP="00B13868">
      <w:pPr>
        <w:numPr>
          <w:ilvl w:val="0"/>
          <w:numId w:val="2"/>
        </w:numPr>
        <w:rPr>
          <w:rFonts w:ascii="Times" w:hAnsi="Times"/>
          <w:sz w:val="22"/>
          <w:szCs w:val="22"/>
          <w:lang w:val="en-US" w:eastAsia="ja-JP"/>
        </w:rPr>
      </w:pPr>
      <w:bookmarkStart w:id="8" w:name="_Ref458414747"/>
      <w:r>
        <w:rPr>
          <w:rFonts w:ascii="Times" w:hAnsi="Times"/>
          <w:sz w:val="22"/>
          <w:szCs w:val="22"/>
          <w:lang w:val="en-US" w:eastAsia="ja-JP"/>
        </w:rPr>
        <w:t>R1-1609519</w:t>
      </w:r>
      <w:r w:rsidR="00C40343" w:rsidRPr="004D1A2B">
        <w:rPr>
          <w:rFonts w:ascii="Times" w:hAnsi="Times"/>
          <w:sz w:val="22"/>
          <w:szCs w:val="22"/>
          <w:lang w:val="en-US" w:eastAsia="ja-JP"/>
        </w:rPr>
        <w:t xml:space="preserve">, </w:t>
      </w:r>
      <w:r>
        <w:rPr>
          <w:rFonts w:ascii="Times" w:hAnsi="Times"/>
          <w:sz w:val="22"/>
          <w:szCs w:val="22"/>
          <w:lang w:val="en-US" w:eastAsia="ja-JP"/>
        </w:rPr>
        <w:t>Discussion on beamforming for NR PDCCH</w:t>
      </w:r>
      <w:r w:rsidR="00C40343" w:rsidRPr="004D1A2B">
        <w:rPr>
          <w:rFonts w:ascii="Times" w:hAnsi="Times"/>
          <w:sz w:val="22"/>
          <w:szCs w:val="22"/>
          <w:lang w:val="en-US" w:eastAsia="ja-JP"/>
        </w:rPr>
        <w:t>, Intel Corporation</w:t>
      </w:r>
      <w:bookmarkEnd w:id="8"/>
    </w:p>
    <w:sectPr w:rsidR="00B13868" w:rsidRPr="0004600D" w:rsidSect="00733B1F">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98844" w14:textId="77777777" w:rsidR="00FC3AD2" w:rsidRDefault="00FC3AD2">
      <w:r>
        <w:separator/>
      </w:r>
    </w:p>
  </w:endnote>
  <w:endnote w:type="continuationSeparator" w:id="0">
    <w:p w14:paraId="13130AFF" w14:textId="77777777" w:rsidR="00FC3AD2" w:rsidRDefault="00FC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E134" w14:textId="77777777" w:rsidR="002C518B" w:rsidRPr="00B96310" w:rsidRDefault="002C518B" w:rsidP="00B963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257AA2CE" w:rsidR="002C518B" w:rsidRPr="00B96310" w:rsidRDefault="002C518B" w:rsidP="00B963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425CB" w14:textId="77777777" w:rsidR="00B96310" w:rsidRDefault="00B96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BDAEF" w14:textId="77777777" w:rsidR="00FC3AD2" w:rsidRDefault="00FC3AD2">
      <w:r>
        <w:separator/>
      </w:r>
    </w:p>
  </w:footnote>
  <w:footnote w:type="continuationSeparator" w:id="0">
    <w:p w14:paraId="4287C354" w14:textId="77777777" w:rsidR="00FC3AD2" w:rsidRDefault="00FC3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6CC48C4E" w:rsidR="002C518B" w:rsidRPr="00B96310" w:rsidRDefault="002C518B" w:rsidP="00B963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6C092" w14:textId="77777777" w:rsidR="00B96310" w:rsidRDefault="00B963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2AFBB" w14:textId="77777777" w:rsidR="00B96310" w:rsidRDefault="00B963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0"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1"/>
  </w:num>
  <w:num w:numId="8">
    <w:abstractNumId w:val="10"/>
  </w:num>
  <w:num w:numId="9">
    <w:abstractNumId w:val="3"/>
  </w:num>
  <w:num w:numId="10">
    <w:abstractNumId w:val="7"/>
  </w:num>
  <w:num w:numId="11">
    <w:abstractNumId w:val="9"/>
  </w:num>
  <w:num w:numId="12">
    <w:abstractNumId w:val="8"/>
  </w:num>
  <w:num w:numId="13">
    <w:abstractNumId w:val="13"/>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5738"/>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00D"/>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70"/>
    <w:rsid w:val="000752CD"/>
    <w:rsid w:val="00075680"/>
    <w:rsid w:val="0007590A"/>
    <w:rsid w:val="00075999"/>
    <w:rsid w:val="00077565"/>
    <w:rsid w:val="00077579"/>
    <w:rsid w:val="000779CD"/>
    <w:rsid w:val="0008007D"/>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2080"/>
    <w:rsid w:val="001D2B3C"/>
    <w:rsid w:val="001D2BB2"/>
    <w:rsid w:val="001D2E6C"/>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4969"/>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F3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3F1"/>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A32"/>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18B"/>
    <w:rsid w:val="002C5533"/>
    <w:rsid w:val="002C5620"/>
    <w:rsid w:val="002C5A6B"/>
    <w:rsid w:val="002C5DAF"/>
    <w:rsid w:val="002C61E0"/>
    <w:rsid w:val="002C782F"/>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C76"/>
    <w:rsid w:val="003C0D37"/>
    <w:rsid w:val="003C1EC9"/>
    <w:rsid w:val="003C270B"/>
    <w:rsid w:val="003C2C9D"/>
    <w:rsid w:val="003C3B73"/>
    <w:rsid w:val="003C4002"/>
    <w:rsid w:val="003C4250"/>
    <w:rsid w:val="003C4753"/>
    <w:rsid w:val="003C4952"/>
    <w:rsid w:val="003C4D16"/>
    <w:rsid w:val="003C4D8C"/>
    <w:rsid w:val="003C4F25"/>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1F7"/>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66"/>
    <w:rsid w:val="004755D5"/>
    <w:rsid w:val="0047574D"/>
    <w:rsid w:val="00475A1B"/>
    <w:rsid w:val="00475D3E"/>
    <w:rsid w:val="00475E50"/>
    <w:rsid w:val="00475F90"/>
    <w:rsid w:val="004761DD"/>
    <w:rsid w:val="00476D8B"/>
    <w:rsid w:val="00476EAE"/>
    <w:rsid w:val="00476FC4"/>
    <w:rsid w:val="004774C5"/>
    <w:rsid w:val="004775ED"/>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2B"/>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0F"/>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9"/>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6556"/>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244"/>
    <w:rsid w:val="006969D6"/>
    <w:rsid w:val="00696C33"/>
    <w:rsid w:val="00696D84"/>
    <w:rsid w:val="00697178"/>
    <w:rsid w:val="0069755C"/>
    <w:rsid w:val="006979DC"/>
    <w:rsid w:val="00697C2C"/>
    <w:rsid w:val="006A01FA"/>
    <w:rsid w:val="006A0573"/>
    <w:rsid w:val="006A05EF"/>
    <w:rsid w:val="006A0942"/>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57B"/>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B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43A1"/>
    <w:rsid w:val="007744EF"/>
    <w:rsid w:val="00774836"/>
    <w:rsid w:val="007750DC"/>
    <w:rsid w:val="00775148"/>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643"/>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7D"/>
    <w:rsid w:val="00795AA6"/>
    <w:rsid w:val="00795AE8"/>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A07"/>
    <w:rsid w:val="007A4AF1"/>
    <w:rsid w:val="007A5288"/>
    <w:rsid w:val="007A5F4E"/>
    <w:rsid w:val="007A618D"/>
    <w:rsid w:val="007A6333"/>
    <w:rsid w:val="007A6477"/>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8C8"/>
    <w:rsid w:val="007D096E"/>
    <w:rsid w:val="007D098C"/>
    <w:rsid w:val="007D11B6"/>
    <w:rsid w:val="007D149C"/>
    <w:rsid w:val="007D1558"/>
    <w:rsid w:val="007D1B7C"/>
    <w:rsid w:val="007D214A"/>
    <w:rsid w:val="007D2306"/>
    <w:rsid w:val="007D286A"/>
    <w:rsid w:val="007D357E"/>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594"/>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88B"/>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6C91"/>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04"/>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16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1F"/>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373AE"/>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AF6"/>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0"/>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2FA"/>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113"/>
    <w:rsid w:val="00C8534D"/>
    <w:rsid w:val="00C8624E"/>
    <w:rsid w:val="00C86379"/>
    <w:rsid w:val="00C864DB"/>
    <w:rsid w:val="00C86E0B"/>
    <w:rsid w:val="00C8781D"/>
    <w:rsid w:val="00C87E17"/>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F85"/>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B62"/>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4C6"/>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06"/>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5B14"/>
    <w:rsid w:val="00E0646D"/>
    <w:rsid w:val="00E0646E"/>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DE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3B3"/>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AD2"/>
    <w:rsid w:val="00FC3BBC"/>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CA6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E9BBE-670E-4326-B091-30804692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3260</Characters>
  <Application>Microsoft Office Word</Application>
  <DocSecurity>0</DocSecurity>
  <Lines>51</Lines>
  <Paragraphs>30</Paragraphs>
  <ScaleCrop>false</ScaleCrop>
  <Company/>
  <LinksUpToDate>false</LinksUpToDate>
  <CharactersWithSpaces>3807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2016-10-01T06:26:00Z</dcterms:created>
  <dcterms:modified xsi:type="dcterms:W3CDTF">2016-10-01T06:26:00Z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a4f77996-4c74-48ec-8027-6bbf69e9afc8</vt:lpwstr>
  </property>
  <property fmtid="{D5CDD505-2E9C-101B-9397-08002B2CF9AE}" pid="3" name="CTPClassification">
    <vt:lpwstr>CTP_IC</vt:lpwstr>
  </property>
</Properties>
</file>